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F4" w:rsidRPr="00CD1527" w:rsidRDefault="00A87732">
      <w:pPr>
        <w:rPr>
          <w:rFonts w:ascii="HY헤드라인M" w:eastAsia="HY헤드라인M" w:hAnsiTheme="minorEastAsia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</w:pPr>
      <w:bookmarkStart w:id="0" w:name="_GoBack"/>
      <w:bookmarkEnd w:id="0"/>
      <w:proofErr w:type="spellStart"/>
      <w:r w:rsidRPr="00A87732">
        <w:rPr>
          <w:rFonts w:ascii="HY헤드라인M" w:eastAsia="HY헤드라인M" w:hAnsiTheme="minorEastAsia" w:hint="eastAsia"/>
          <w:sz w:val="70"/>
          <w:szCs w:val="70"/>
          <w14:reflection w14:blurRad="6350" w14:stA="55000" w14:stPos="0" w14:endA="300" w14:endPos="45500" w14:dist="0" w14:dir="5400000" w14:fadeDir="5400000" w14:sx="100000" w14:sy="-100000" w14:kx="0" w14:ky="0" w14:algn="bl"/>
        </w:rPr>
        <w:t>베타</w:t>
      </w:r>
      <w:r w:rsidRPr="00A87732">
        <w:rPr>
          <w:rFonts w:ascii="HY헤드라인M" w:eastAsia="HY헤드라인M" w:hAnsiTheme="minorEastAsia" w:hint="eastAsia"/>
          <w:color w:val="BF8F00" w:themeColor="accent4" w:themeShade="BF"/>
          <w:sz w:val="70"/>
          <w:szCs w:val="70"/>
          <w14:reflection w14:blurRad="6350" w14:stA="55000" w14:stPos="0" w14:endA="300" w14:endPos="45500" w14:dist="0" w14:dir="5400000" w14:fadeDir="5400000" w14:sx="100000" w14:sy="-100000" w14:kx="0" w14:ky="0" w14:algn="bl"/>
        </w:rPr>
        <w:t>폼</w:t>
      </w:r>
      <w:proofErr w:type="spellEnd"/>
      <w:r w:rsidR="00D82CF4" w:rsidRPr="00A87732">
        <w:rPr>
          <w:rFonts w:ascii="HY헤드라인M" w:eastAsia="HY헤드라인M" w:hAnsiTheme="minorEastAsia" w:hint="eastAsia"/>
          <w:sz w:val="50"/>
          <w:szCs w:val="50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  <w:t>®</w:t>
      </w:r>
      <w:r w:rsidR="00381840">
        <w:rPr>
          <w:rFonts w:ascii="HY헤드라인M" w:eastAsia="HY헤드라인M" w:hAnsiTheme="minorEastAsia" w:hint="eastAsia"/>
          <w:color w:val="BF8F00" w:themeColor="accent4" w:themeShade="BF"/>
          <w:sz w:val="70"/>
          <w:szCs w:val="70"/>
          <w14:reflection w14:blurRad="6350" w14:stA="55000" w14:stPos="0" w14:endA="300" w14:endPos="45500" w14:dist="0" w14:dir="5400000" w14:fadeDir="5400000" w14:sx="100000" w14:sy="-100000" w14:kx="0" w14:ky="0" w14:algn="bl"/>
        </w:rPr>
        <w:t>N</w:t>
      </w:r>
    </w:p>
    <w:p w:rsidR="00D82CF4" w:rsidRPr="000F25BA" w:rsidRDefault="00D82CF4">
      <w:pPr>
        <w:rPr>
          <w:rFonts w:ascii="새굴림" w:eastAsia="새굴림" w:hAnsi="새굴림"/>
          <w:vertAlign w:val="superscript"/>
        </w:rPr>
      </w:pPr>
    </w:p>
    <w:p w:rsidR="00D82CF4" w:rsidRPr="00530D83" w:rsidRDefault="00A87732">
      <w:pPr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/>
          <w:b/>
          <w:sz w:val="18"/>
          <w:szCs w:val="18"/>
        </w:rPr>
        <w:t>[</w:t>
      </w:r>
      <w:r w:rsidRPr="00530D83">
        <w:rPr>
          <w:rFonts w:asciiTheme="minorEastAsia" w:hAnsiTheme="minorEastAsia" w:hint="eastAsia"/>
          <w:b/>
          <w:sz w:val="18"/>
          <w:szCs w:val="18"/>
        </w:rPr>
        <w:t>모양 및 구조]</w:t>
      </w:r>
    </w:p>
    <w:p w:rsidR="000F25BA" w:rsidRPr="00530D83" w:rsidRDefault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 xml:space="preserve">본 제품은 </w:t>
      </w:r>
      <w:r w:rsidRPr="00530D83">
        <w:rPr>
          <w:rFonts w:asciiTheme="minorEastAsia" w:hAnsiTheme="minorEastAsia"/>
          <w:sz w:val="18"/>
          <w:szCs w:val="18"/>
        </w:rPr>
        <w:t>2</w:t>
      </w:r>
      <w:r w:rsidRPr="00530D83">
        <w:rPr>
          <w:rFonts w:asciiTheme="minorEastAsia" w:hAnsiTheme="minorEastAsia" w:hint="eastAsia"/>
          <w:sz w:val="18"/>
          <w:szCs w:val="18"/>
        </w:rPr>
        <w:t>차 치유를 목적으로 삼출액의 흡수,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출혈이나 체액 손실 및 오염방지를 위해서 사용하는 창상피복재로써,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투습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방수가 가능한 폴리우레탄 필름,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삼출물을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흡수하는 폴리우레탄 폼은 감염된 창상에 적용되며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포비돈아이오딘이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함유된 제품입니다.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본 제품은 창상을 보습환경으로 유지시켜 드레싱 표면이 상처에 들러붙지 않아 교환이 용이하고,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딱지를 만들지 않아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창상치유를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촉진하는 환경을 제공합니다.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</w:p>
    <w:p w:rsidR="00705909" w:rsidRPr="00530D83" w:rsidRDefault="00705909">
      <w:pPr>
        <w:rPr>
          <w:rFonts w:asciiTheme="minorEastAsia" w:hAnsiTheme="minorEastAsia"/>
          <w:sz w:val="18"/>
          <w:szCs w:val="18"/>
        </w:rPr>
      </w:pPr>
    </w:p>
    <w:p w:rsidR="000F25BA" w:rsidRPr="00530D83" w:rsidRDefault="000F25BA">
      <w:pPr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/>
          <w:b/>
          <w:sz w:val="18"/>
          <w:szCs w:val="18"/>
        </w:rPr>
        <w:t>[</w:t>
      </w:r>
      <w:r w:rsidR="00A87732" w:rsidRPr="00530D83">
        <w:rPr>
          <w:rFonts w:asciiTheme="minorEastAsia" w:hAnsiTheme="minorEastAsia" w:hint="eastAsia"/>
          <w:b/>
          <w:sz w:val="18"/>
          <w:szCs w:val="18"/>
        </w:rPr>
        <w:t>사용목적</w:t>
      </w:r>
      <w:r w:rsidRPr="00530D83">
        <w:rPr>
          <w:rFonts w:asciiTheme="minorEastAsia" w:hAnsiTheme="minorEastAsia" w:hint="eastAsia"/>
          <w:b/>
          <w:sz w:val="18"/>
          <w:szCs w:val="18"/>
        </w:rPr>
        <w:t>]</w:t>
      </w:r>
    </w:p>
    <w:p w:rsidR="000F25BA" w:rsidRPr="00530D83" w:rsidRDefault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본 제품은 흡수성 폼 드레싱으로,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압박 궤양,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정맥성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궤양,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당뇨성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궤양,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화상,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공여부위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균상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/악성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감염상처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외과적 상처와 같은 만성 급성의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전층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부분층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손실이나,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얕고 거친 표면의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삼출물이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있는 상처의 </w:t>
      </w:r>
      <w:r w:rsidRPr="00530D83">
        <w:rPr>
          <w:rFonts w:asciiTheme="minorEastAsia" w:hAnsiTheme="minorEastAsia"/>
          <w:sz w:val="18"/>
          <w:szCs w:val="18"/>
        </w:rPr>
        <w:t>2</w:t>
      </w:r>
      <w:r w:rsidRPr="00530D83">
        <w:rPr>
          <w:rFonts w:asciiTheme="minorEastAsia" w:hAnsiTheme="minorEastAsia" w:hint="eastAsia"/>
          <w:sz w:val="18"/>
          <w:szCs w:val="18"/>
        </w:rPr>
        <w:t>차 관리에 사용됩니다.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</w:p>
    <w:p w:rsidR="00A87732" w:rsidRPr="00530D83" w:rsidRDefault="00A87732">
      <w:pPr>
        <w:rPr>
          <w:rFonts w:asciiTheme="minorEastAsia" w:hAnsiTheme="minorEastAsia"/>
          <w:sz w:val="18"/>
          <w:szCs w:val="18"/>
        </w:rPr>
      </w:pPr>
    </w:p>
    <w:p w:rsidR="00A87732" w:rsidRPr="00530D83" w:rsidRDefault="00A87732">
      <w:pPr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/>
          <w:b/>
          <w:sz w:val="18"/>
          <w:szCs w:val="18"/>
        </w:rPr>
        <w:t>[</w:t>
      </w:r>
      <w:r w:rsidRPr="00530D83">
        <w:rPr>
          <w:rFonts w:asciiTheme="minorEastAsia" w:hAnsiTheme="minorEastAsia" w:hint="eastAsia"/>
          <w:b/>
          <w:sz w:val="18"/>
          <w:szCs w:val="18"/>
        </w:rPr>
        <w:t>사용방법]</w:t>
      </w:r>
    </w:p>
    <w:p w:rsidR="00A87732" w:rsidRPr="00530D83" w:rsidRDefault="00A87732" w:rsidP="00A87732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b/>
          <w:sz w:val="18"/>
          <w:szCs w:val="18"/>
        </w:rPr>
      </w:pPr>
      <w:proofErr w:type="spellStart"/>
      <w:r w:rsidRPr="00530D83">
        <w:rPr>
          <w:rFonts w:asciiTheme="minorEastAsia" w:hAnsiTheme="minorEastAsia" w:hint="eastAsia"/>
          <w:b/>
          <w:sz w:val="18"/>
          <w:szCs w:val="18"/>
        </w:rPr>
        <w:t>사용전의</w:t>
      </w:r>
      <w:proofErr w:type="spellEnd"/>
      <w:r w:rsidRPr="00530D83">
        <w:rPr>
          <w:rFonts w:asciiTheme="minorEastAsia" w:hAnsiTheme="minorEastAsia" w:hint="eastAsia"/>
          <w:b/>
          <w:sz w:val="18"/>
          <w:szCs w:val="18"/>
        </w:rPr>
        <w:t xml:space="preserve"> 준비사항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 xml:space="preserve">1) 본 제품은 멸균된 상태로 공급되므로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포장재질의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파손이 없고 유효기간이 지나지 않은 멸균된 제품만을 사용하여야 합니다.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2) </w:t>
      </w:r>
      <w:r w:rsidRPr="00530D83">
        <w:rPr>
          <w:rFonts w:asciiTheme="minorEastAsia" w:hAnsiTheme="minorEastAsia" w:hint="eastAsia"/>
          <w:sz w:val="18"/>
          <w:szCs w:val="18"/>
        </w:rPr>
        <w:t>제품의 사용 전</w:t>
      </w:r>
      <w:proofErr w:type="gramStart"/>
      <w:r w:rsidRPr="00530D83">
        <w:rPr>
          <w:rFonts w:asciiTheme="minorEastAsia" w:hAnsiTheme="minorEastAsia" w:hint="eastAsia"/>
          <w:sz w:val="18"/>
          <w:szCs w:val="18"/>
        </w:rPr>
        <w:t>.후에는</w:t>
      </w:r>
      <w:proofErr w:type="gramEnd"/>
      <w:r w:rsidRPr="00530D83">
        <w:rPr>
          <w:rFonts w:asciiTheme="minorEastAsia" w:hAnsiTheme="minorEastAsia" w:hint="eastAsia"/>
          <w:sz w:val="18"/>
          <w:szCs w:val="18"/>
        </w:rPr>
        <w:t xml:space="preserve"> 손을 깨끗이 씻습니다.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3) </w:t>
      </w:r>
      <w:r w:rsidRPr="00530D83">
        <w:rPr>
          <w:rFonts w:asciiTheme="minorEastAsia" w:hAnsiTheme="minorEastAsia" w:hint="eastAsia"/>
          <w:sz w:val="18"/>
          <w:szCs w:val="18"/>
        </w:rPr>
        <w:t>사용설명서를 잘 읽은 후 사용합니다.</w:t>
      </w:r>
      <w:r w:rsidR="0069222C" w:rsidRPr="00530D83">
        <w:rPr>
          <w:rFonts w:asciiTheme="minorEastAsia" w:hAnsiTheme="minorEastAsia"/>
          <w:sz w:val="18"/>
          <w:szCs w:val="18"/>
        </w:rPr>
        <w:t xml:space="preserve"> </w:t>
      </w:r>
    </w:p>
    <w:p w:rsidR="00A87732" w:rsidRPr="00530D83" w:rsidRDefault="00A87732" w:rsidP="00A87732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 w:hint="eastAsia"/>
          <w:b/>
          <w:sz w:val="18"/>
          <w:szCs w:val="18"/>
        </w:rPr>
        <w:t xml:space="preserve">사용방법 및 </w:t>
      </w:r>
      <w:proofErr w:type="spellStart"/>
      <w:r w:rsidRPr="00530D83">
        <w:rPr>
          <w:rFonts w:asciiTheme="minorEastAsia" w:hAnsiTheme="minorEastAsia" w:hint="eastAsia"/>
          <w:b/>
          <w:sz w:val="18"/>
          <w:szCs w:val="18"/>
        </w:rPr>
        <w:t>조작순서</w:t>
      </w:r>
      <w:proofErr w:type="spellEnd"/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1) 상처부위를 흐르는 물이나 생리식염수로 깨끗이 세정합니다.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2) </w:t>
      </w:r>
      <w:r w:rsidRPr="00530D83">
        <w:rPr>
          <w:rFonts w:asciiTheme="minorEastAsia" w:hAnsiTheme="minorEastAsia" w:hint="eastAsia"/>
          <w:sz w:val="18"/>
          <w:szCs w:val="18"/>
        </w:rPr>
        <w:t>상처부위의 크기보다 큰 사이즈의 제품을 선택한 후 제품의 포장을 개봉하여 핀셋 등을 이용하여 창상피복재를 꺼낸 후 이형 필름을 벗겨냅니다.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3) </w:t>
      </w:r>
      <w:r w:rsidRPr="00530D83">
        <w:rPr>
          <w:rFonts w:asciiTheme="minorEastAsia" w:hAnsiTheme="minorEastAsia" w:hint="eastAsia"/>
          <w:sz w:val="18"/>
          <w:szCs w:val="18"/>
        </w:rPr>
        <w:t>상처부위를 완전히 덮을 수 있도록 주의하면서 필름이 부착되어 있지 않은 면(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폼면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)을 창에 직접 피복</w:t>
      </w:r>
      <w:r w:rsidR="00381840" w:rsidRPr="00530D83">
        <w:rPr>
          <w:rFonts w:asciiTheme="minorEastAsia" w:hAnsiTheme="minorEastAsia" w:hint="eastAsia"/>
          <w:sz w:val="18"/>
          <w:szCs w:val="18"/>
        </w:rPr>
        <w:t>합니다.</w:t>
      </w:r>
    </w:p>
    <w:p w:rsidR="00381840" w:rsidRPr="00530D83" w:rsidRDefault="00381840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4) </w:t>
      </w:r>
      <w:r w:rsidRPr="00530D83">
        <w:rPr>
          <w:rFonts w:asciiTheme="minorEastAsia" w:hAnsiTheme="minorEastAsia" w:hint="eastAsia"/>
          <w:sz w:val="18"/>
          <w:szCs w:val="18"/>
        </w:rPr>
        <w:t>본 제품의 주위를 붕대,</w:t>
      </w:r>
      <w:r w:rsidRPr="00530D83">
        <w:rPr>
          <w:rFonts w:asciiTheme="minorEastAsia" w:hAnsiTheme="minorEastAsia"/>
          <w:sz w:val="18"/>
          <w:szCs w:val="18"/>
        </w:rPr>
        <w:t xml:space="preserve"> Surgical tape, </w:t>
      </w:r>
      <w:r w:rsidRPr="00530D83">
        <w:rPr>
          <w:rFonts w:asciiTheme="minorEastAsia" w:hAnsiTheme="minorEastAsia" w:hint="eastAsia"/>
          <w:sz w:val="18"/>
          <w:szCs w:val="18"/>
        </w:rPr>
        <w:t>반창고 등으로 고정하며,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이 때 피부에 자극을 줄 수 있으므로 너무 단단히 붙이지 않도록 합니다.</w:t>
      </w:r>
    </w:p>
    <w:p w:rsidR="00A87732" w:rsidRPr="00530D83" w:rsidRDefault="00381840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5</w:t>
      </w:r>
      <w:r w:rsidR="00A87732" w:rsidRPr="00530D83">
        <w:rPr>
          <w:rFonts w:asciiTheme="minorEastAsia" w:hAnsiTheme="minorEastAsia"/>
          <w:sz w:val="18"/>
          <w:szCs w:val="18"/>
        </w:rPr>
        <w:t xml:space="preserve">) </w:t>
      </w:r>
      <w:r w:rsidR="00A87732" w:rsidRPr="00530D83">
        <w:rPr>
          <w:rFonts w:asciiTheme="minorEastAsia" w:hAnsiTheme="minorEastAsia" w:hint="eastAsia"/>
          <w:sz w:val="18"/>
          <w:szCs w:val="18"/>
        </w:rPr>
        <w:t>창의 삼출액이 많고,</w:t>
      </w:r>
      <w:r w:rsidR="00A87732" w:rsidRPr="00530D83">
        <w:rPr>
          <w:rFonts w:asciiTheme="minorEastAsia" w:hAnsiTheme="minorEastAsia"/>
          <w:sz w:val="18"/>
          <w:szCs w:val="18"/>
        </w:rPr>
        <w:t xml:space="preserve"> </w:t>
      </w:r>
      <w:r w:rsidR="00A87732" w:rsidRPr="00530D83">
        <w:rPr>
          <w:rFonts w:asciiTheme="minorEastAsia" w:hAnsiTheme="minorEastAsia" w:hint="eastAsia"/>
          <w:sz w:val="18"/>
          <w:szCs w:val="18"/>
        </w:rPr>
        <w:t>누출이 예상되는 경우에는 자주 교환해 주고,</w:t>
      </w:r>
      <w:r w:rsidR="00A87732" w:rsidRPr="00530D83">
        <w:rPr>
          <w:rFonts w:asciiTheme="minorEastAsia" w:hAnsiTheme="minorEastAsia"/>
          <w:sz w:val="18"/>
          <w:szCs w:val="18"/>
        </w:rPr>
        <w:t xml:space="preserve"> </w:t>
      </w:r>
      <w:r w:rsidR="00A87732" w:rsidRPr="00530D83">
        <w:rPr>
          <w:rFonts w:asciiTheme="minorEastAsia" w:hAnsiTheme="minorEastAsia" w:hint="eastAsia"/>
          <w:sz w:val="18"/>
          <w:szCs w:val="18"/>
        </w:rPr>
        <w:t xml:space="preserve">삼출액의 누출이 없으면 감염의 임상적 징후가 없는 경우에는 </w:t>
      </w:r>
      <w:r w:rsidR="00A87732" w:rsidRPr="00530D83">
        <w:rPr>
          <w:rFonts w:asciiTheme="minorEastAsia" w:hAnsiTheme="minorEastAsia"/>
          <w:sz w:val="18"/>
          <w:szCs w:val="18"/>
        </w:rPr>
        <w:t>3~4</w:t>
      </w:r>
      <w:r w:rsidR="00A87732" w:rsidRPr="00530D83">
        <w:rPr>
          <w:rFonts w:asciiTheme="minorEastAsia" w:hAnsiTheme="minorEastAsia" w:hint="eastAsia"/>
          <w:sz w:val="18"/>
          <w:szCs w:val="18"/>
        </w:rPr>
        <w:t>일간 사용 후에 교환합니다.</w:t>
      </w:r>
      <w:r w:rsidR="00A87732" w:rsidRPr="00530D83">
        <w:rPr>
          <w:rFonts w:asciiTheme="minorEastAsia" w:hAnsiTheme="minorEastAsia"/>
          <w:sz w:val="18"/>
          <w:szCs w:val="18"/>
        </w:rPr>
        <w:t xml:space="preserve"> </w:t>
      </w:r>
    </w:p>
    <w:p w:rsidR="00A87732" w:rsidRPr="00530D83" w:rsidRDefault="00A87732" w:rsidP="00A87732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 w:hint="eastAsia"/>
          <w:b/>
          <w:sz w:val="18"/>
          <w:szCs w:val="18"/>
        </w:rPr>
        <w:lastRenderedPageBreak/>
        <w:t>사용 후 보관 및 관리방법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본 제품은 일회용이므로 재사용을 금지하고,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시술 후 남은 내용물은 모두 폐기합니다.</w:t>
      </w:r>
    </w:p>
    <w:p w:rsidR="00A87732" w:rsidRPr="00530D83" w:rsidRDefault="00A87732" w:rsidP="00A87732">
      <w:pPr>
        <w:rPr>
          <w:rFonts w:asciiTheme="minorEastAsia" w:hAnsiTheme="minorEastAsia"/>
          <w:sz w:val="18"/>
          <w:szCs w:val="18"/>
        </w:rPr>
      </w:pPr>
    </w:p>
    <w:p w:rsidR="00A87732" w:rsidRPr="00530D83" w:rsidRDefault="00A87732" w:rsidP="00A87732">
      <w:pPr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/>
          <w:b/>
          <w:sz w:val="18"/>
          <w:szCs w:val="18"/>
        </w:rPr>
        <w:t>[</w:t>
      </w:r>
      <w:r w:rsidRPr="00530D83">
        <w:rPr>
          <w:rFonts w:asciiTheme="minorEastAsia" w:hAnsiTheme="minorEastAsia" w:hint="eastAsia"/>
          <w:b/>
          <w:sz w:val="18"/>
          <w:szCs w:val="18"/>
        </w:rPr>
        <w:t>사용 시 주의사항]</w:t>
      </w:r>
    </w:p>
    <w:p w:rsidR="00A87732" w:rsidRPr="00530D83" w:rsidRDefault="006C3F64" w:rsidP="006C3F64">
      <w:pPr>
        <w:pStyle w:val="a5"/>
        <w:numPr>
          <w:ilvl w:val="0"/>
          <w:numId w:val="24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 w:hint="eastAsia"/>
          <w:b/>
          <w:sz w:val="18"/>
          <w:szCs w:val="18"/>
        </w:rPr>
        <w:t>금기사항</w:t>
      </w:r>
    </w:p>
    <w:p w:rsidR="006C3F64" w:rsidRPr="00530D83" w:rsidRDefault="006C3F64" w:rsidP="006C3F64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 xml:space="preserve">1) 본 제품에 함유된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포비돈아이오딘에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과민증 환자</w:t>
      </w:r>
    </w:p>
    <w:p w:rsidR="000F25BA" w:rsidRPr="00530D83" w:rsidRDefault="00C6523F" w:rsidP="000F25BA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2) 본 제품의 사용 중 발진,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발열,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알레르기 반응이나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감염증상이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있을 경우에는 사용을 금하고,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의사나 약사의 지시에 따라 적절한 치료를 받도록 합니다.</w:t>
      </w:r>
    </w:p>
    <w:p w:rsidR="00C6523F" w:rsidRPr="00530D83" w:rsidRDefault="00C6523F" w:rsidP="000F25BA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3) </w:t>
      </w:r>
      <w:r w:rsidRPr="00530D83">
        <w:rPr>
          <w:rFonts w:asciiTheme="minorEastAsia" w:hAnsiTheme="minorEastAsia" w:hint="eastAsia"/>
          <w:sz w:val="18"/>
          <w:szCs w:val="18"/>
        </w:rPr>
        <w:t xml:space="preserve">갑상선기능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이상환자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</w:t>
      </w:r>
      <w:r w:rsidRPr="00530D83">
        <w:rPr>
          <w:rFonts w:asciiTheme="minorEastAsia" w:hAnsiTheme="minorEastAsia"/>
          <w:sz w:val="18"/>
          <w:szCs w:val="18"/>
        </w:rPr>
        <w:t>(</w:t>
      </w:r>
      <w:r w:rsidRPr="00530D83">
        <w:rPr>
          <w:rFonts w:asciiTheme="minorEastAsia" w:hAnsiTheme="minorEastAsia" w:hint="eastAsia"/>
          <w:sz w:val="18"/>
          <w:szCs w:val="18"/>
        </w:rPr>
        <w:t xml:space="preserve">특히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결절성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갑상선종,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지방병성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갑산선종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하시모토 갑상선염 등)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신부전환자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신생아 및 </w:t>
      </w:r>
      <w:r w:rsidRPr="00530D83">
        <w:rPr>
          <w:rFonts w:asciiTheme="minorEastAsia" w:hAnsiTheme="minorEastAsia"/>
          <w:sz w:val="18"/>
          <w:szCs w:val="18"/>
        </w:rPr>
        <w:t>6</w:t>
      </w:r>
      <w:r w:rsidRPr="00530D83">
        <w:rPr>
          <w:rFonts w:asciiTheme="minorEastAsia" w:hAnsiTheme="minorEastAsia" w:hint="eastAsia"/>
          <w:sz w:val="18"/>
          <w:szCs w:val="18"/>
        </w:rPr>
        <w:t>개월 미만의 영아,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포진상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피부염 환자,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방사성 요오드 치료 전 후.</w:t>
      </w:r>
    </w:p>
    <w:p w:rsidR="00C6523F" w:rsidRPr="00530D83" w:rsidRDefault="00C6523F" w:rsidP="00C6523F">
      <w:pPr>
        <w:pStyle w:val="a5"/>
        <w:numPr>
          <w:ilvl w:val="0"/>
          <w:numId w:val="24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 w:hint="eastAsia"/>
          <w:b/>
          <w:sz w:val="18"/>
          <w:szCs w:val="18"/>
        </w:rPr>
        <w:t>부작용</w:t>
      </w:r>
    </w:p>
    <w:p w:rsidR="00C6523F" w:rsidRPr="00530D83" w:rsidRDefault="00C6523F" w:rsidP="000F25BA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호흡곤란,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홍조,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두드러기,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가려움,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발진,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작열감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전해질 및 혈청의 삼투압 장애,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일시적 신부전,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일시적 혈청 요오드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결합단백증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폐부종</w:t>
      </w:r>
      <w:proofErr w:type="spellEnd"/>
    </w:p>
    <w:p w:rsidR="00C6523F" w:rsidRPr="00530D83" w:rsidRDefault="00C6523F" w:rsidP="00C6523F">
      <w:pPr>
        <w:pStyle w:val="a5"/>
        <w:numPr>
          <w:ilvl w:val="0"/>
          <w:numId w:val="24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 w:hint="eastAsia"/>
          <w:b/>
          <w:sz w:val="18"/>
          <w:szCs w:val="18"/>
        </w:rPr>
        <w:t>경고 또는 주의사항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1) 본 제품은 멸균되어 있으므로 환부 접촉면의 오염에 주의하며 개봉 후 바로 사용합니다.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2) </w:t>
      </w:r>
      <w:r w:rsidRPr="00530D83">
        <w:rPr>
          <w:rFonts w:asciiTheme="minorEastAsia" w:hAnsiTheme="minorEastAsia" w:hint="eastAsia"/>
          <w:sz w:val="18"/>
          <w:szCs w:val="18"/>
        </w:rPr>
        <w:t>의사나 약사와 상의한 후 사용합니다.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3) </w:t>
      </w:r>
      <w:r w:rsidRPr="00530D83">
        <w:rPr>
          <w:rFonts w:asciiTheme="minorEastAsia" w:hAnsiTheme="minorEastAsia" w:hint="eastAsia"/>
          <w:sz w:val="18"/>
          <w:szCs w:val="18"/>
        </w:rPr>
        <w:t>가려움증(홍조,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염증)</w:t>
      </w:r>
      <w:r w:rsidRPr="00530D83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작열감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발진,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알레르기 반응 등이 나타날 경우 전문의와 상의합니다.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4) </w:t>
      </w:r>
      <w:r w:rsidRPr="00530D83">
        <w:rPr>
          <w:rFonts w:asciiTheme="minorEastAsia" w:hAnsiTheme="minorEastAsia" w:hint="eastAsia"/>
          <w:sz w:val="18"/>
          <w:szCs w:val="18"/>
        </w:rPr>
        <w:t>멸균 팩이 개봉 또는 파손되어 있는 것은 사용하지 않습니다.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5) </w:t>
      </w:r>
      <w:r w:rsidRPr="00530D83">
        <w:rPr>
          <w:rFonts w:asciiTheme="minorEastAsia" w:hAnsiTheme="minorEastAsia" w:hint="eastAsia"/>
          <w:sz w:val="18"/>
          <w:szCs w:val="18"/>
        </w:rPr>
        <w:t xml:space="preserve">출혈이 심한 상태에서는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지혈처치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후 사용합니다.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6) </w:t>
      </w:r>
      <w:r w:rsidRPr="00530D83">
        <w:rPr>
          <w:rFonts w:asciiTheme="minorEastAsia" w:hAnsiTheme="minorEastAsia" w:hint="eastAsia"/>
          <w:sz w:val="18"/>
          <w:szCs w:val="18"/>
        </w:rPr>
        <w:t xml:space="preserve">감염된 창상 </w:t>
      </w:r>
      <w:r w:rsidRPr="00530D83">
        <w:rPr>
          <w:rFonts w:asciiTheme="minorEastAsia" w:hAnsiTheme="minorEastAsia"/>
          <w:sz w:val="18"/>
          <w:szCs w:val="18"/>
        </w:rPr>
        <w:t>(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발적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종창,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동통,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열감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강한 악취 및 농의 배출 등의 증상이 있는 창상)에는 이물이나 농,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괴사조직과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같은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세균증식의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원인을 제거한 후 사용합니다.</w:t>
      </w:r>
    </w:p>
    <w:p w:rsidR="00C6523F" w:rsidRPr="00530D83" w:rsidRDefault="00C6523F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 xml:space="preserve">7) </w:t>
      </w:r>
      <w:r w:rsidRPr="00530D83">
        <w:rPr>
          <w:rFonts w:asciiTheme="minorEastAsia" w:hAnsiTheme="minorEastAsia" w:hint="eastAsia"/>
          <w:sz w:val="18"/>
          <w:szCs w:val="18"/>
        </w:rPr>
        <w:t xml:space="preserve">본 제품은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일회용제품이므로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 xml:space="preserve"> 재사용을 금하고,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사용한 제품은 다른 병원 폐기물과 함께 폐기 처분합니다.</w:t>
      </w:r>
    </w:p>
    <w:p w:rsidR="00C6523F" w:rsidRPr="00530D83" w:rsidRDefault="00381840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8</w:t>
      </w:r>
      <w:r w:rsidR="00C6523F" w:rsidRPr="00530D83">
        <w:rPr>
          <w:rFonts w:asciiTheme="minorEastAsia" w:hAnsiTheme="minorEastAsia"/>
          <w:sz w:val="18"/>
          <w:szCs w:val="18"/>
        </w:rPr>
        <w:t xml:space="preserve">) </w:t>
      </w:r>
      <w:r w:rsidR="00C6523F" w:rsidRPr="00530D83">
        <w:rPr>
          <w:rFonts w:asciiTheme="minorEastAsia" w:hAnsiTheme="minorEastAsia" w:hint="eastAsia"/>
          <w:sz w:val="18"/>
          <w:szCs w:val="18"/>
        </w:rPr>
        <w:t>광범위 화상한자에게 사용할 경우 충분한 수분공급이 이루어져야 합니다.</w:t>
      </w:r>
    </w:p>
    <w:p w:rsidR="00C6523F" w:rsidRPr="00530D83" w:rsidRDefault="00381840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9</w:t>
      </w:r>
      <w:r w:rsidR="00C6523F" w:rsidRPr="00530D83">
        <w:rPr>
          <w:rFonts w:asciiTheme="minorEastAsia" w:hAnsiTheme="minorEastAsia"/>
          <w:sz w:val="18"/>
          <w:szCs w:val="18"/>
        </w:rPr>
        <w:t xml:space="preserve">) </w:t>
      </w:r>
      <w:r w:rsidR="004818C2" w:rsidRPr="00530D83">
        <w:rPr>
          <w:rFonts w:asciiTheme="minorEastAsia" w:hAnsiTheme="minorEastAsia" w:hint="eastAsia"/>
          <w:sz w:val="18"/>
          <w:szCs w:val="18"/>
        </w:rPr>
        <w:t>섬광</w:t>
      </w:r>
      <w:r w:rsidR="00C6523F" w:rsidRPr="00530D83">
        <w:rPr>
          <w:rFonts w:asciiTheme="minorEastAsia" w:hAnsiTheme="minorEastAsia" w:hint="eastAsia"/>
          <w:sz w:val="18"/>
          <w:szCs w:val="18"/>
        </w:rPr>
        <w:t>촬영술을 이용한 갑상선 진단에 영향을 줄 수 있으므로,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 xml:space="preserve">본 제품 사용과 섬광도 조사는 </w:t>
      </w:r>
      <w:r w:rsidR="00C6523F" w:rsidRPr="00530D83">
        <w:rPr>
          <w:rFonts w:asciiTheme="minorEastAsia" w:hAnsiTheme="minorEastAsia"/>
          <w:sz w:val="18"/>
          <w:szCs w:val="18"/>
        </w:rPr>
        <w:t>1~2</w:t>
      </w:r>
      <w:r w:rsidR="00C6523F" w:rsidRPr="00530D83">
        <w:rPr>
          <w:rFonts w:asciiTheme="minorEastAsia" w:hAnsiTheme="minorEastAsia" w:hint="eastAsia"/>
          <w:sz w:val="18"/>
          <w:szCs w:val="18"/>
        </w:rPr>
        <w:t>주 간격을 두고 실시합니다.</w:t>
      </w:r>
    </w:p>
    <w:p w:rsidR="00C6523F" w:rsidRPr="00530D83" w:rsidRDefault="004818C2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10</w:t>
      </w:r>
      <w:r w:rsidR="00C6523F" w:rsidRPr="00530D83">
        <w:rPr>
          <w:rFonts w:asciiTheme="minorEastAsia" w:hAnsiTheme="minorEastAsia"/>
          <w:sz w:val="18"/>
          <w:szCs w:val="18"/>
        </w:rPr>
        <w:t xml:space="preserve">) </w:t>
      </w:r>
      <w:r w:rsidR="00C6523F" w:rsidRPr="00530D83">
        <w:rPr>
          <w:rFonts w:asciiTheme="minorEastAsia" w:hAnsiTheme="minorEastAsia" w:hint="eastAsia"/>
          <w:sz w:val="18"/>
          <w:szCs w:val="18"/>
        </w:rPr>
        <w:t xml:space="preserve">본 제품의 장기적인 연속 사용시 갑상선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기능이상에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 xml:space="preserve"> 주의합니다.</w:t>
      </w:r>
    </w:p>
    <w:p w:rsidR="00C6523F" w:rsidRPr="00530D83" w:rsidRDefault="004818C2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11</w:t>
      </w:r>
      <w:r w:rsidR="00C6523F" w:rsidRPr="00530D83">
        <w:rPr>
          <w:rFonts w:asciiTheme="minorEastAsia" w:hAnsiTheme="minorEastAsia"/>
          <w:sz w:val="18"/>
          <w:szCs w:val="18"/>
        </w:rPr>
        <w:t xml:space="preserve">) </w:t>
      </w:r>
      <w:r w:rsidR="00C6523F" w:rsidRPr="00530D83">
        <w:rPr>
          <w:rFonts w:asciiTheme="minorEastAsia" w:hAnsiTheme="minorEastAsia" w:hint="eastAsia"/>
          <w:sz w:val="18"/>
          <w:szCs w:val="18"/>
        </w:rPr>
        <w:t xml:space="preserve">드물게 쇼크 </w:t>
      </w:r>
      <w:r w:rsidR="00C6523F" w:rsidRPr="00530D83">
        <w:rPr>
          <w:rFonts w:asciiTheme="minorEastAsia" w:hAnsiTheme="minorEastAsia"/>
          <w:sz w:val="18"/>
          <w:szCs w:val="18"/>
        </w:rPr>
        <w:t>(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아나필락시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>)가 일어날 수 있으므로 사용 후 갑자기 가려움,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>부종,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가슴쓰림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 xml:space="preserve"> 등가 동시에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안색창백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>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수족냉감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>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>식은땀,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>숨가쁨 등의 중증이 나타나는 경우 즉시 의사의 진료를 받습니다.</w:t>
      </w:r>
    </w:p>
    <w:p w:rsidR="00C6523F" w:rsidRPr="00530D83" w:rsidRDefault="004818C2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12</w:t>
      </w:r>
      <w:r w:rsidR="00C6523F" w:rsidRPr="00530D83">
        <w:rPr>
          <w:rFonts w:asciiTheme="minorEastAsia" w:hAnsiTheme="minorEastAsia"/>
          <w:sz w:val="18"/>
          <w:szCs w:val="18"/>
        </w:rPr>
        <w:t xml:space="preserve">) </w:t>
      </w:r>
      <w:r w:rsidR="00C6523F" w:rsidRPr="00530D83">
        <w:rPr>
          <w:rFonts w:asciiTheme="minorEastAsia" w:hAnsiTheme="minorEastAsia" w:hint="eastAsia"/>
          <w:sz w:val="18"/>
          <w:szCs w:val="18"/>
        </w:rPr>
        <w:t xml:space="preserve">임부 또는 임신하고 있을 가능성이 있는 부인 및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수유부에게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 xml:space="preserve"> 규칙적,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>장기간 또는 광범위하게 사용하지 않습니다.</w:t>
      </w:r>
    </w:p>
    <w:p w:rsidR="00C6523F" w:rsidRPr="00530D83" w:rsidRDefault="004818C2" w:rsidP="00C6523F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lastRenderedPageBreak/>
        <w:t>13</w:t>
      </w:r>
      <w:r w:rsidR="00C6523F" w:rsidRPr="00530D83">
        <w:rPr>
          <w:rFonts w:asciiTheme="minorEastAsia" w:hAnsiTheme="minorEastAsia"/>
          <w:sz w:val="18"/>
          <w:szCs w:val="18"/>
        </w:rPr>
        <w:t xml:space="preserve">) </w:t>
      </w:r>
      <w:r w:rsidR="00C6523F" w:rsidRPr="00530D83">
        <w:rPr>
          <w:rFonts w:asciiTheme="minorEastAsia" w:hAnsiTheme="minorEastAsia" w:hint="eastAsia"/>
          <w:sz w:val="18"/>
          <w:szCs w:val="18"/>
        </w:rPr>
        <w:t>리튬,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클로르헥시딘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>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설파디아진은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 xml:space="preserve"> 화합물,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>알칼리,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 xml:space="preserve">수은을 함유한 제제와 병용할 경우 </w:t>
      </w:r>
      <w:proofErr w:type="spellStart"/>
      <w:r w:rsidR="00C6523F" w:rsidRPr="00530D83">
        <w:rPr>
          <w:rFonts w:asciiTheme="minorEastAsia" w:hAnsiTheme="minorEastAsia" w:hint="eastAsia"/>
          <w:sz w:val="18"/>
          <w:szCs w:val="18"/>
        </w:rPr>
        <w:t>살균효과와</w:t>
      </w:r>
      <w:proofErr w:type="spellEnd"/>
      <w:r w:rsidR="00C6523F" w:rsidRPr="00530D83">
        <w:rPr>
          <w:rFonts w:asciiTheme="minorEastAsia" w:hAnsiTheme="minorEastAsia" w:hint="eastAsia"/>
          <w:sz w:val="18"/>
          <w:szCs w:val="18"/>
        </w:rPr>
        <w:t xml:space="preserve"> 감소와 변색이 발생할 수 있다.</w:t>
      </w:r>
      <w:r w:rsidR="00C6523F" w:rsidRPr="00530D83">
        <w:rPr>
          <w:rFonts w:asciiTheme="minorEastAsia" w:hAnsiTheme="minorEastAsia"/>
          <w:sz w:val="18"/>
          <w:szCs w:val="18"/>
        </w:rPr>
        <w:t xml:space="preserve"> </w:t>
      </w:r>
      <w:r w:rsidR="00C6523F" w:rsidRPr="00530D83">
        <w:rPr>
          <w:rFonts w:asciiTheme="minorEastAsia" w:hAnsiTheme="minorEastAsia" w:hint="eastAsia"/>
          <w:sz w:val="18"/>
          <w:szCs w:val="18"/>
        </w:rPr>
        <w:t>또한 과산화수소와 병용하지 않습니다.</w:t>
      </w:r>
    </w:p>
    <w:p w:rsidR="004818C2" w:rsidRPr="00530D83" w:rsidRDefault="004818C2" w:rsidP="00C6523F">
      <w:pPr>
        <w:rPr>
          <w:rFonts w:asciiTheme="minorEastAsia" w:hAnsiTheme="minorEastAsia"/>
          <w:b/>
          <w:sz w:val="18"/>
          <w:szCs w:val="18"/>
        </w:rPr>
      </w:pPr>
    </w:p>
    <w:p w:rsidR="0069222C" w:rsidRPr="00530D83" w:rsidRDefault="0069222C" w:rsidP="00C6523F">
      <w:pPr>
        <w:rPr>
          <w:rFonts w:asciiTheme="minorEastAsia" w:hAnsiTheme="minorEastAsia"/>
          <w:b/>
          <w:sz w:val="18"/>
          <w:szCs w:val="18"/>
        </w:rPr>
      </w:pPr>
      <w:r w:rsidRPr="00530D83">
        <w:rPr>
          <w:rFonts w:asciiTheme="minorEastAsia" w:hAnsiTheme="minorEastAsia"/>
          <w:b/>
          <w:sz w:val="18"/>
          <w:szCs w:val="18"/>
        </w:rPr>
        <w:t>[</w:t>
      </w:r>
      <w:proofErr w:type="spellStart"/>
      <w:r w:rsidRPr="00530D83">
        <w:rPr>
          <w:rFonts w:asciiTheme="minorEastAsia" w:hAnsiTheme="minorEastAsia" w:hint="eastAsia"/>
          <w:b/>
          <w:sz w:val="18"/>
          <w:szCs w:val="18"/>
        </w:rPr>
        <w:t>저장방법</w:t>
      </w:r>
      <w:proofErr w:type="spellEnd"/>
      <w:r w:rsidRPr="00530D83">
        <w:rPr>
          <w:rFonts w:asciiTheme="minorEastAsia" w:hAnsiTheme="minorEastAsia" w:hint="eastAsia"/>
          <w:b/>
          <w:sz w:val="18"/>
          <w:szCs w:val="18"/>
        </w:rPr>
        <w:t>]</w:t>
      </w:r>
    </w:p>
    <w:p w:rsidR="0069222C" w:rsidRPr="00530D83" w:rsidRDefault="0069222C" w:rsidP="0069222C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 xml:space="preserve">1) </w:t>
      </w:r>
      <w:proofErr w:type="spellStart"/>
      <w:r w:rsidRPr="00530D83">
        <w:rPr>
          <w:rFonts w:asciiTheme="minorEastAsia" w:hAnsiTheme="minorEastAsia" w:hint="eastAsia"/>
          <w:sz w:val="18"/>
          <w:szCs w:val="18"/>
        </w:rPr>
        <w:t>밀봉용기</w:t>
      </w:r>
      <w:proofErr w:type="spellEnd"/>
      <w:r w:rsidRPr="00530D83">
        <w:rPr>
          <w:rFonts w:asciiTheme="minorEastAsia" w:hAnsiTheme="minorEastAsia" w:hint="eastAsia"/>
          <w:sz w:val="18"/>
          <w:szCs w:val="18"/>
        </w:rPr>
        <w:t>,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실온(</w:t>
      </w:r>
      <w:r w:rsidRPr="00530D83">
        <w:rPr>
          <w:rFonts w:asciiTheme="minorEastAsia" w:hAnsiTheme="minorEastAsia"/>
          <w:sz w:val="18"/>
          <w:szCs w:val="18"/>
        </w:rPr>
        <w:t>1~30</w:t>
      </w:r>
      <w:r w:rsidRPr="00530D83">
        <w:rPr>
          <w:rFonts w:asciiTheme="minorEastAsia" w:hAnsiTheme="minorEastAsia" w:hint="eastAsia"/>
          <w:sz w:val="18"/>
          <w:szCs w:val="18"/>
        </w:rPr>
        <w:t>℃</w:t>
      </w:r>
      <w:r w:rsidRPr="00530D83">
        <w:rPr>
          <w:rFonts w:asciiTheme="minorEastAsia" w:hAnsiTheme="minorEastAsia"/>
          <w:sz w:val="18"/>
          <w:szCs w:val="18"/>
        </w:rPr>
        <w:t>)</w:t>
      </w:r>
      <w:r w:rsidRPr="00530D83">
        <w:rPr>
          <w:rFonts w:asciiTheme="minorEastAsia" w:hAnsiTheme="minorEastAsia" w:hint="eastAsia"/>
          <w:sz w:val="18"/>
          <w:szCs w:val="18"/>
        </w:rPr>
        <w:t>보관</w:t>
      </w:r>
    </w:p>
    <w:p w:rsidR="0069222C" w:rsidRPr="00530D83" w:rsidRDefault="0069222C" w:rsidP="0069222C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2) 직사광선이나 고온 다습한 장소를 피해 보관합니다.</w:t>
      </w:r>
    </w:p>
    <w:p w:rsidR="003A705E" w:rsidRPr="00530D83" w:rsidRDefault="003A705E" w:rsidP="003A705E">
      <w:pPr>
        <w:rPr>
          <w:rFonts w:asciiTheme="minorEastAsia" w:hAnsiTheme="minorEastAsia"/>
          <w:sz w:val="18"/>
          <w:szCs w:val="18"/>
        </w:rPr>
      </w:pPr>
    </w:p>
    <w:p w:rsidR="001322DB" w:rsidRPr="00530D83" w:rsidRDefault="001322DB" w:rsidP="000F25BA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/>
          <w:sz w:val="18"/>
          <w:szCs w:val="18"/>
        </w:rPr>
        <w:t>[</w:t>
      </w:r>
      <w:r w:rsidR="00CB78B0" w:rsidRPr="00530D83">
        <w:rPr>
          <w:rFonts w:asciiTheme="minorEastAsia" w:hAnsiTheme="minorEastAsia" w:hint="eastAsia"/>
          <w:sz w:val="18"/>
          <w:szCs w:val="18"/>
        </w:rPr>
        <w:t>제 품 명</w:t>
      </w:r>
      <w:r w:rsidRPr="00530D83">
        <w:rPr>
          <w:rFonts w:asciiTheme="minorEastAsia" w:hAnsiTheme="minorEastAsia" w:hint="eastAsia"/>
          <w:sz w:val="18"/>
          <w:szCs w:val="18"/>
        </w:rPr>
        <w:t>]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="0069222C" w:rsidRPr="00530D83">
        <w:rPr>
          <w:rFonts w:asciiTheme="minorEastAsia" w:hAnsiTheme="minorEastAsia"/>
          <w:sz w:val="18"/>
          <w:szCs w:val="18"/>
        </w:rPr>
        <w:t>2</w:t>
      </w:r>
      <w:r w:rsidR="0069222C" w:rsidRPr="00530D83">
        <w:rPr>
          <w:rFonts w:asciiTheme="minorEastAsia" w:hAnsiTheme="minorEastAsia" w:hint="eastAsia"/>
          <w:sz w:val="18"/>
          <w:szCs w:val="18"/>
        </w:rPr>
        <w:t>차치유폼제창상피복재</w:t>
      </w:r>
    </w:p>
    <w:p w:rsidR="00CB78B0" w:rsidRPr="00530D83" w:rsidRDefault="001322DB" w:rsidP="0069222C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[</w:t>
      </w:r>
      <w:r w:rsidR="0069222C" w:rsidRPr="00530D83">
        <w:rPr>
          <w:rFonts w:asciiTheme="minorEastAsia" w:hAnsiTheme="minorEastAsia" w:hint="eastAsia"/>
          <w:sz w:val="18"/>
          <w:szCs w:val="18"/>
        </w:rPr>
        <w:t xml:space="preserve">형 </w:t>
      </w:r>
      <w:r w:rsidR="0069222C" w:rsidRPr="00530D83">
        <w:rPr>
          <w:rFonts w:asciiTheme="minorEastAsia" w:hAnsiTheme="minorEastAsia"/>
          <w:sz w:val="18"/>
          <w:szCs w:val="18"/>
        </w:rPr>
        <w:t xml:space="preserve">   </w:t>
      </w:r>
      <w:r w:rsidR="0069222C" w:rsidRPr="00530D83">
        <w:rPr>
          <w:rFonts w:asciiTheme="minorEastAsia" w:hAnsiTheme="minorEastAsia" w:hint="eastAsia"/>
          <w:sz w:val="18"/>
          <w:szCs w:val="18"/>
        </w:rPr>
        <w:t>명]</w:t>
      </w:r>
      <w:r w:rsidR="0069222C" w:rsidRPr="00530D83">
        <w:rPr>
          <w:rFonts w:asciiTheme="minorEastAsia" w:hAnsiTheme="minorEastAsia"/>
          <w:sz w:val="18"/>
          <w:szCs w:val="18"/>
        </w:rPr>
        <w:t xml:space="preserve"> </w:t>
      </w:r>
      <w:r w:rsidR="0069222C" w:rsidRPr="00530D83">
        <w:rPr>
          <w:rFonts w:asciiTheme="minorEastAsia" w:hAnsiTheme="minorEastAsia" w:hint="eastAsia"/>
          <w:sz w:val="18"/>
          <w:szCs w:val="18"/>
        </w:rPr>
        <w:t>별도 표기</w:t>
      </w:r>
    </w:p>
    <w:p w:rsidR="001322DB" w:rsidRPr="00530D83" w:rsidRDefault="001322DB" w:rsidP="000F25BA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[사용기한]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 xml:space="preserve">별도 표기 (제조일로부터 </w:t>
      </w:r>
      <w:r w:rsidRPr="00530D83">
        <w:rPr>
          <w:rFonts w:asciiTheme="minorEastAsia" w:hAnsiTheme="minorEastAsia"/>
          <w:sz w:val="18"/>
          <w:szCs w:val="18"/>
        </w:rPr>
        <w:t>36</w:t>
      </w:r>
      <w:r w:rsidRPr="00530D83">
        <w:rPr>
          <w:rFonts w:asciiTheme="minorEastAsia" w:hAnsiTheme="minorEastAsia" w:hint="eastAsia"/>
          <w:sz w:val="18"/>
          <w:szCs w:val="18"/>
        </w:rPr>
        <w:t>개월)</w:t>
      </w:r>
    </w:p>
    <w:p w:rsidR="001322DB" w:rsidRPr="00530D83" w:rsidRDefault="001322DB" w:rsidP="000F25BA">
      <w:pPr>
        <w:rPr>
          <w:rFonts w:asciiTheme="minorEastAsia" w:hAnsiTheme="minorEastAsia"/>
          <w:sz w:val="18"/>
          <w:szCs w:val="18"/>
        </w:rPr>
      </w:pPr>
      <w:r w:rsidRPr="00530D83">
        <w:rPr>
          <w:rFonts w:asciiTheme="minorEastAsia" w:hAnsiTheme="minorEastAsia" w:hint="eastAsia"/>
          <w:sz w:val="18"/>
          <w:szCs w:val="18"/>
        </w:rPr>
        <w:t>[포장단위]</w:t>
      </w:r>
      <w:r w:rsidRPr="00530D83">
        <w:rPr>
          <w:rFonts w:asciiTheme="minorEastAsia" w:hAnsiTheme="minorEastAsia"/>
          <w:sz w:val="18"/>
          <w:szCs w:val="18"/>
        </w:rPr>
        <w:t xml:space="preserve"> </w:t>
      </w:r>
      <w:r w:rsidRPr="00530D83">
        <w:rPr>
          <w:rFonts w:asciiTheme="minorEastAsia" w:hAnsiTheme="minorEastAsia" w:hint="eastAsia"/>
          <w:sz w:val="18"/>
          <w:szCs w:val="18"/>
        </w:rPr>
        <w:t>별도 표기</w:t>
      </w:r>
    </w:p>
    <w:sectPr w:rsidR="001322DB" w:rsidRPr="00530D83" w:rsidSect="00A87732">
      <w:headerReference w:type="default" r:id="rId7"/>
      <w:pgSz w:w="11906" w:h="16838"/>
      <w:pgMar w:top="1701" w:right="1440" w:bottom="1440" w:left="1440" w:header="851" w:footer="992" w:gutter="0"/>
      <w:pgBorders w:offsetFrom="page">
        <w:top w:val="thinThickSmallGap" w:sz="24" w:space="24" w:color="BF8F00" w:themeColor="accent4" w:themeShade="BF"/>
        <w:left w:val="thinThickSmallGap" w:sz="24" w:space="24" w:color="BF8F00" w:themeColor="accent4" w:themeShade="BF"/>
        <w:bottom w:val="thickThinSmallGap" w:sz="24" w:space="24" w:color="BF8F00" w:themeColor="accent4" w:themeShade="BF"/>
        <w:right w:val="thickThinSmallGap" w:sz="24" w:space="24" w:color="BF8F00" w:themeColor="accent4" w:themeShade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44" w:rsidRDefault="00210644" w:rsidP="00D82CF4">
      <w:pPr>
        <w:spacing w:after="0" w:line="240" w:lineRule="auto"/>
      </w:pPr>
      <w:r>
        <w:separator/>
      </w:r>
    </w:p>
  </w:endnote>
  <w:endnote w:type="continuationSeparator" w:id="0">
    <w:p w:rsidR="00210644" w:rsidRDefault="00210644" w:rsidP="00D8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44" w:rsidRDefault="00210644" w:rsidP="00D82CF4">
      <w:pPr>
        <w:spacing w:after="0" w:line="240" w:lineRule="auto"/>
      </w:pPr>
      <w:r>
        <w:separator/>
      </w:r>
    </w:p>
  </w:footnote>
  <w:footnote w:type="continuationSeparator" w:id="0">
    <w:p w:rsidR="00210644" w:rsidRDefault="00210644" w:rsidP="00D8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3F" w:rsidRDefault="00C6523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-95885</wp:posOffset>
              </wp:positionV>
              <wp:extent cx="2393950" cy="228600"/>
              <wp:effectExtent l="0" t="0" r="25400" b="19050"/>
              <wp:wrapNone/>
              <wp:docPr id="6" name="그룹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3950" cy="228600"/>
                        <a:chOff x="0" y="0"/>
                        <a:chExt cx="2393950" cy="228600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3F" w:rsidRPr="000F25BA" w:rsidRDefault="00C6523F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일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회용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60325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3F" w:rsidRPr="000F25BA" w:rsidRDefault="00C6523F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의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료기기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121285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3F" w:rsidRPr="000F25BA" w:rsidRDefault="00C6523F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재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사용금</w:t>
                            </w: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직사각형 5"/>
                      <wps:cNvSpPr/>
                      <wps:spPr>
                        <a:xfrm>
                          <a:off x="181610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3F" w:rsidRPr="000F25BA" w:rsidRDefault="00C6523F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멸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균제품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그룹 6" o:spid="_x0000_s1026" style="position:absolute;left:0;text-align:left;margin-left:300pt;margin-top:-7.55pt;width:188.5pt;height:18pt;z-index:251665408" coordsize="2393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">
              <v:rect id="직사각형 1" o:spid="_x0000_s1027" style="position:absolute;width:57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" filled="f" strokecolor="black [3213]" strokeweight=".25pt">
                <v:textbox>
                  <w:txbxContent>
                    <w:p w:rsidR="00C6523F" w:rsidRPr="000F25BA" w:rsidRDefault="00C6523F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일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회용</w:t>
                      </w:r>
                    </w:p>
                  </w:txbxContent>
                </v:textbox>
              </v:rect>
              <v:rect id="직사각형 3" o:spid="_x0000_s1028" style="position:absolute;left:6032;width:577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>
                <v:textbox>
                  <w:txbxContent>
                    <w:p w:rsidR="00C6523F" w:rsidRPr="000F25BA" w:rsidRDefault="00C6523F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의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료기기</w:t>
                      </w:r>
                    </w:p>
                  </w:txbxContent>
                </v:textbox>
              </v:rect>
              <v:rect id="직사각형 4" o:spid="_x0000_s1029" style="position:absolute;left:12128;width:577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>
                <v:textbox>
                  <w:txbxContent>
                    <w:p w:rsidR="00C6523F" w:rsidRPr="000F25BA" w:rsidRDefault="00C6523F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재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사용금</w:t>
                      </w: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지</w:t>
                      </w:r>
                    </w:p>
                  </w:txbxContent>
                </v:textbox>
              </v:rect>
              <v:rect id="직사각형 5" o:spid="_x0000_s1030" style="position:absolute;left:18161;width:57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>
                <v:textbox>
                  <w:txbxContent>
                    <w:p w:rsidR="00C6523F" w:rsidRPr="000F25BA" w:rsidRDefault="00C6523F" w:rsidP="00D82CF4">
                      <w:pPr>
                        <w:jc w:val="center"/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멸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균제품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B44"/>
    <w:multiLevelType w:val="hybridMultilevel"/>
    <w:tmpl w:val="130E4CEE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382E58"/>
    <w:multiLevelType w:val="hybridMultilevel"/>
    <w:tmpl w:val="9C0889A8"/>
    <w:lvl w:ilvl="0" w:tplc="165AFE4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4663CC"/>
    <w:multiLevelType w:val="hybridMultilevel"/>
    <w:tmpl w:val="12C2EC6A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2E337E8"/>
    <w:multiLevelType w:val="hybridMultilevel"/>
    <w:tmpl w:val="E9B45DFC"/>
    <w:lvl w:ilvl="0" w:tplc="8AB0E8C8">
      <w:start w:val="1"/>
      <w:numFmt w:val="decimal"/>
      <w:lvlText w:val="%1)"/>
      <w:lvlJc w:val="left"/>
      <w:pPr>
        <w:ind w:left="760" w:hanging="360"/>
      </w:pPr>
      <w:rPr>
        <w:rFonts w:ascii="새굴림" w:hAnsi="새굴림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901672B"/>
    <w:multiLevelType w:val="hybridMultilevel"/>
    <w:tmpl w:val="38F2EE84"/>
    <w:lvl w:ilvl="0" w:tplc="20BE902A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AAE325E"/>
    <w:multiLevelType w:val="hybridMultilevel"/>
    <w:tmpl w:val="D9E4B0EE"/>
    <w:lvl w:ilvl="0" w:tplc="CC0A4E9A">
      <w:numFmt w:val="bullet"/>
      <w:lvlText w:val="-"/>
      <w:lvlJc w:val="left"/>
      <w:pPr>
        <w:ind w:left="760" w:hanging="360"/>
      </w:pPr>
      <w:rPr>
        <w:rFonts w:ascii="새굴림" w:eastAsia="새굴림" w:hAnsi="새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C2732A2"/>
    <w:multiLevelType w:val="hybridMultilevel"/>
    <w:tmpl w:val="D33E986C"/>
    <w:lvl w:ilvl="0" w:tplc="EDB8428A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0E450F"/>
    <w:multiLevelType w:val="hybridMultilevel"/>
    <w:tmpl w:val="B0B23534"/>
    <w:lvl w:ilvl="0" w:tplc="3F285F8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18A59E2"/>
    <w:multiLevelType w:val="hybridMultilevel"/>
    <w:tmpl w:val="CA06D302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1CC34EF"/>
    <w:multiLevelType w:val="hybridMultilevel"/>
    <w:tmpl w:val="A214440E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3E53DC1"/>
    <w:multiLevelType w:val="hybridMultilevel"/>
    <w:tmpl w:val="632AB66C"/>
    <w:lvl w:ilvl="0" w:tplc="893C589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389583E"/>
    <w:multiLevelType w:val="hybridMultilevel"/>
    <w:tmpl w:val="5420A9C6"/>
    <w:lvl w:ilvl="0" w:tplc="7AFC77E4">
      <w:start w:val="1"/>
      <w:numFmt w:val="decimal"/>
      <w:lvlText w:val="%1)"/>
      <w:lvlJc w:val="left"/>
      <w:pPr>
        <w:ind w:left="760" w:hanging="360"/>
      </w:pPr>
      <w:rPr>
        <w:rFonts w:ascii="새굴림" w:eastAsia="새굴림" w:hAnsi="새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8D74147"/>
    <w:multiLevelType w:val="hybridMultilevel"/>
    <w:tmpl w:val="3C34F600"/>
    <w:lvl w:ilvl="0" w:tplc="48E4E93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441103EA"/>
    <w:multiLevelType w:val="hybridMultilevel"/>
    <w:tmpl w:val="9FAC190E"/>
    <w:lvl w:ilvl="0" w:tplc="F844E93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8400A53"/>
    <w:multiLevelType w:val="hybridMultilevel"/>
    <w:tmpl w:val="414C7A2E"/>
    <w:lvl w:ilvl="0" w:tplc="BA8E6A6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0C31FBE"/>
    <w:multiLevelType w:val="hybridMultilevel"/>
    <w:tmpl w:val="E21E587E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3C91339"/>
    <w:multiLevelType w:val="hybridMultilevel"/>
    <w:tmpl w:val="6B586E80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6C63ACF"/>
    <w:multiLevelType w:val="hybridMultilevel"/>
    <w:tmpl w:val="34AAA4B6"/>
    <w:lvl w:ilvl="0" w:tplc="DBD052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8113DFE"/>
    <w:multiLevelType w:val="hybridMultilevel"/>
    <w:tmpl w:val="6E0AD832"/>
    <w:lvl w:ilvl="0" w:tplc="5C743C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BB32B88"/>
    <w:multiLevelType w:val="hybridMultilevel"/>
    <w:tmpl w:val="5086957A"/>
    <w:lvl w:ilvl="0" w:tplc="046AA4A0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C031790"/>
    <w:multiLevelType w:val="hybridMultilevel"/>
    <w:tmpl w:val="CF884AFC"/>
    <w:lvl w:ilvl="0" w:tplc="D116B7E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DCD4A2C"/>
    <w:multiLevelType w:val="hybridMultilevel"/>
    <w:tmpl w:val="B0B23534"/>
    <w:lvl w:ilvl="0" w:tplc="3F285F8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65D5DA0"/>
    <w:multiLevelType w:val="hybridMultilevel"/>
    <w:tmpl w:val="86BA15B0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B0E58CB"/>
    <w:multiLevelType w:val="hybridMultilevel"/>
    <w:tmpl w:val="3B72FE80"/>
    <w:lvl w:ilvl="0" w:tplc="1040AFC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BE804CC"/>
    <w:multiLevelType w:val="hybridMultilevel"/>
    <w:tmpl w:val="B0FE7194"/>
    <w:lvl w:ilvl="0" w:tplc="3D08DD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D4F4204"/>
    <w:multiLevelType w:val="hybridMultilevel"/>
    <w:tmpl w:val="DC4CCED4"/>
    <w:lvl w:ilvl="0" w:tplc="7D64EF32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E0D4593"/>
    <w:multiLevelType w:val="hybridMultilevel"/>
    <w:tmpl w:val="7B2A662E"/>
    <w:lvl w:ilvl="0" w:tplc="0C3238E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7A074EC"/>
    <w:multiLevelType w:val="hybridMultilevel"/>
    <w:tmpl w:val="37E2231A"/>
    <w:lvl w:ilvl="0" w:tplc="5F12B8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14"/>
  </w:num>
  <w:num w:numId="7">
    <w:abstractNumId w:val="24"/>
  </w:num>
  <w:num w:numId="8">
    <w:abstractNumId w:val="3"/>
  </w:num>
  <w:num w:numId="9">
    <w:abstractNumId w:val="17"/>
  </w:num>
  <w:num w:numId="10">
    <w:abstractNumId w:val="10"/>
  </w:num>
  <w:num w:numId="11">
    <w:abstractNumId w:val="27"/>
  </w:num>
  <w:num w:numId="12">
    <w:abstractNumId w:val="23"/>
  </w:num>
  <w:num w:numId="13">
    <w:abstractNumId w:val="1"/>
  </w:num>
  <w:num w:numId="14">
    <w:abstractNumId w:val="19"/>
  </w:num>
  <w:num w:numId="15">
    <w:abstractNumId w:val="11"/>
  </w:num>
  <w:num w:numId="16">
    <w:abstractNumId w:val="6"/>
  </w:num>
  <w:num w:numId="17">
    <w:abstractNumId w:val="18"/>
  </w:num>
  <w:num w:numId="18">
    <w:abstractNumId w:val="15"/>
  </w:num>
  <w:num w:numId="19">
    <w:abstractNumId w:val="0"/>
  </w:num>
  <w:num w:numId="20">
    <w:abstractNumId w:val="13"/>
  </w:num>
  <w:num w:numId="21">
    <w:abstractNumId w:val="4"/>
  </w:num>
  <w:num w:numId="22">
    <w:abstractNumId w:val="22"/>
  </w:num>
  <w:num w:numId="23">
    <w:abstractNumId w:val="2"/>
  </w:num>
  <w:num w:numId="24">
    <w:abstractNumId w:val="7"/>
  </w:num>
  <w:num w:numId="25">
    <w:abstractNumId w:val="8"/>
  </w:num>
  <w:num w:numId="26">
    <w:abstractNumId w:val="21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4"/>
    <w:rsid w:val="00061F70"/>
    <w:rsid w:val="00084B91"/>
    <w:rsid w:val="000B3922"/>
    <w:rsid w:val="000F25BA"/>
    <w:rsid w:val="001322DB"/>
    <w:rsid w:val="00210644"/>
    <w:rsid w:val="00310826"/>
    <w:rsid w:val="00381840"/>
    <w:rsid w:val="003A705E"/>
    <w:rsid w:val="00402541"/>
    <w:rsid w:val="004818C2"/>
    <w:rsid w:val="00530D83"/>
    <w:rsid w:val="00560B22"/>
    <w:rsid w:val="00594A98"/>
    <w:rsid w:val="00624DED"/>
    <w:rsid w:val="0069093A"/>
    <w:rsid w:val="0069222C"/>
    <w:rsid w:val="006C3F64"/>
    <w:rsid w:val="00705909"/>
    <w:rsid w:val="007E4177"/>
    <w:rsid w:val="00952D3A"/>
    <w:rsid w:val="00A3118F"/>
    <w:rsid w:val="00A87732"/>
    <w:rsid w:val="00AF2398"/>
    <w:rsid w:val="00C3045C"/>
    <w:rsid w:val="00C6523F"/>
    <w:rsid w:val="00C744F1"/>
    <w:rsid w:val="00CB78B0"/>
    <w:rsid w:val="00CD1527"/>
    <w:rsid w:val="00D82CF4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B6983-4F74-4775-A13E-5348CC2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82CF4"/>
  </w:style>
  <w:style w:type="paragraph" w:styleId="a4">
    <w:name w:val="footer"/>
    <w:basedOn w:val="a"/>
    <w:link w:val="Char0"/>
    <w:uiPriority w:val="99"/>
    <w:unhideWhenUsed/>
    <w:rsid w:val="00D82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2CF4"/>
  </w:style>
  <w:style w:type="paragraph" w:styleId="a5">
    <w:name w:val="List Paragraph"/>
    <w:basedOn w:val="a"/>
    <w:uiPriority w:val="34"/>
    <w:qFormat/>
    <w:rsid w:val="000F25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Caroline</dc:creator>
  <cp:keywords/>
  <dc:description/>
  <cp:lastModifiedBy>Lee Caroline</cp:lastModifiedBy>
  <cp:revision>2</cp:revision>
  <cp:lastPrinted>2019-01-21T04:09:00Z</cp:lastPrinted>
  <dcterms:created xsi:type="dcterms:W3CDTF">2019-01-23T02:26:00Z</dcterms:created>
  <dcterms:modified xsi:type="dcterms:W3CDTF">2019-01-23T02:26:00Z</dcterms:modified>
</cp:coreProperties>
</file>